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任务5.3 应收账款对比分析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任务5.4 分析客户应收账款账龄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掌握运用Excel 编制应收账款明细账的方法。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掌握IF函数、SUMIF函数、COUNTIF函数、LOOKUP函数、TEXT函数等函数的用法。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熟练掌握 Excel中的各种图表。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以职业岗位能力为导向，具有财务管理职业判断能力。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能运用知识分析、解决企业日常财务处理过程中的常见问题。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具有严谨、诚信的职业品质和良好的职业道德，具有良好的心理素质。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具有遵纪守法的法治意识和真实客观、细心严谨的做人做事原则。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具有诚信为本的职业素养、仔细谨慎的职业态度。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能利用Excel完成应收账款对比分析。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能利用Excel分析客户应收账款账龄。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任务5.3 应收账款对比分析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一、使用条件格式展示各客户的应收账款情况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（1）在“应收账款”工作簿中的“应收账款汇总”工作表中，选中B2:B14单元格区域，单击“开始”选项卡下的“条件格式”下拉按钮，在下拉菜单中依次选择“数据条”“紫色数据条”命令。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调整B列列宽，设置文本框为右对齐。设置完成后，通过数据条的长短可以直观地显示各客户未收金额对比情况。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用图表展示各客户未收金额占比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在“应收账款”工作簿中的“应收账款汇总”工作表中，选中A1:B14单元格区域，在“插入”选项卡下单击“饼图”下拉按钮，在样式下拉菜单中选择“饼图”。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（2）单击图表表，然后在“设计”选项卡下单击饼图效果“图表样式”命令组右侧的下拉按钮，在图表样式库中选择一种样式。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（3）单击选择图例项，按 delete 键删除。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（4）单击图表，然后在“布局”选项卡下单击“数据标签”下拉按钮，在弹出的下拉菜单中选择“其他数据标签选项”。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5）在弹出的“设置数据标签格式”对话框中，勾选“标签包括”命令组下的“类别名称”“百分比”和“显示引导线”复选框，单击选中“标签位置”命令组下的“数据标签外”单选框，单击“分隔符”下拉按钮，然后在下拉菜单中选择“(空格)”,最后单击“关闭”按钮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（6）单击任意一个数据标签，在“开始”选项卡中设置字体和字号。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（7）单击图表标题，按下鼠标左键不放，向左拖动。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（8）图表标题用于说明图表要表达的主要内容，因此修改图表标题内容，如“爱美丽公司未收账款占比最高”。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（9）单击图表区，在“格式”选项卡中单击“形状填充”下拉按钮，在“主题颜色”面板中选择一种颜色。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5.4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分析客户应收账款账龄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一、使用公式计算账龄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假设账龄统计日为当前日期，在“应收账款明细工作表”中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选取适当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单元格输入标题“账龄”,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并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在14单元格输入公式“=LOOKUP($HS2-(C4+G4),{-999,0,30,60,120},{”没有到期","30天以内","60天以内","60-120天","120天以上“})”,并向下复制公式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。在上述公式中，“$HS2-(C4+G4)”部分是用统计日期减去开票日期和付款期限之和，计算结果为“-25”,然后在LOOKUP函数第二个参数“{-999,0,30,60,120}”中查找账龄天数。因为在“{-999,0,30,60,120}”中没有-25,所以会以小于-25的值-999进行匹配。“-999”在“{-999,0,30,60,120}”中的位置是1,LOOKUP 函数最终返回第三个参数“{"没有到期","30天以内","60天以内”,”60-120天","120天以上"}”中相同的位置，计算结果为“没有到期”。 </w:t>
            </w:r>
          </w:p>
          <w:p>
            <w:pPr>
              <w:ind w:firstLine="420" w:firstLineChars="200"/>
              <w:rPr>
                <w:rFonts w:hint="default" w:asciiTheme="minorEastAsia" w:hAnsiTheme="minorEastAsia" w:cstheme="minorEastAsia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lang w:val="en-US" w:eastAsia="zh-CN"/>
              </w:rPr>
              <w:t xml:space="preserve">LOOKUP函数的第一个参数是查找值；第二个参数为查找范围；第三个参数是结果范围，范围大小必须与第二个参数相同。如需在查找范围中查找一个明确的值，查找范围必须升序排列。如果LOOKUP函数找不到查询值，则会与查询区域中小于查询值的最大值进行匹配。 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二、应收账款到期日提醒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在“应收账款明细”工作表中设置公式，能够对应收账款到期和过期天数进行提醒，在J3单元格输入“到期日”,在J4单元格输入公式“=TEXT(C4+G4-$H$2,“0天后到期；已过期0天；今日到期“)”,并将公式向下复制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公式中，假定以当前日期作为统计日，先使用“C4+G4”即“开票日期+付款期限”,计算出实际到期日，然后减去统计日，如果实际到期日减去统计日之后的结果大于0,说明尚未到期；如果等于0,说明当前统计日即为实际到期日；如果小于0,则说明已经过期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Text 函数第二个参数的格式代码使用““0天后到期；已过期0天；今日到期””,以分号间隔的三段式格式代码分别对应大于0、小于0和等于0,最终将计算结果转化为文字加数字形式的提醒说明。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A8404A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07E2871"/>
    <w:rsid w:val="311C3F8A"/>
    <w:rsid w:val="314714E1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61C0F98"/>
    <w:rsid w:val="77894036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2024-05-20T05:39:37Z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